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870" w:rsidRDefault="00364624" w:rsidP="00364624">
      <w:pPr>
        <w:pStyle w:val="Otsikko1"/>
      </w:pPr>
      <w:r>
        <w:t xml:space="preserve">Perifeerisesti asennettavan keskuslaskimokatetrin </w:t>
      </w:r>
      <w:r w:rsidR="003665E7">
        <w:t>kanyloinnissa</w:t>
      </w:r>
      <w:r w:rsidRPr="00364624">
        <w:t xml:space="preserve"> huomioitavia asioita</w:t>
      </w:r>
      <w:r w:rsidR="00922D18">
        <w:t xml:space="preserve"> infektioiden torjunnan näkökulmasta</w:t>
      </w:r>
    </w:p>
    <w:p w:rsidR="00033182" w:rsidRPr="00033182" w:rsidRDefault="00033182" w:rsidP="00033182"/>
    <w:p w:rsidR="007D6AC8" w:rsidRDefault="007D6AC8" w:rsidP="00767D77"/>
    <w:p w:rsidR="00767D77" w:rsidRDefault="00033182" w:rsidP="00767D77">
      <w:r>
        <w:t>Perehdy ja suorita</w:t>
      </w:r>
      <w:r w:rsidR="00767D77">
        <w:t xml:space="preserve"> Terveysportin Oppip</w:t>
      </w:r>
      <w:r>
        <w:t>ortissa oleva verkkokurssi</w:t>
      </w:r>
      <w:r w:rsidR="00767D77">
        <w:t xml:space="preserve"> </w:t>
      </w:r>
      <w:hyperlink r:id="rId8" w:history="1">
        <w:r w:rsidR="00C2002C">
          <w:rPr>
            <w:rStyle w:val="Hyperlinkki"/>
          </w:rPr>
          <w:t>Keskusl</w:t>
        </w:r>
        <w:r w:rsidR="00C2002C">
          <w:rPr>
            <w:rStyle w:val="Hyperlinkki"/>
          </w:rPr>
          <w:t>a</w:t>
        </w:r>
        <w:r w:rsidR="00C2002C">
          <w:rPr>
            <w:rStyle w:val="Hyperlinkki"/>
          </w:rPr>
          <w:t>skimokatetrin (CVK) laitto ja käyttö</w:t>
        </w:r>
      </w:hyperlink>
      <w:r w:rsidR="00191AA1">
        <w:rPr>
          <w:rStyle w:val="Hyperlinkki"/>
        </w:rPr>
        <w:t>.</w:t>
      </w:r>
      <w:bookmarkStart w:id="0" w:name="_GoBack"/>
      <w:bookmarkEnd w:id="0"/>
    </w:p>
    <w:p w:rsidR="00D36AA2" w:rsidRDefault="00D36AA2" w:rsidP="00767D77"/>
    <w:p w:rsidR="00D36AA2" w:rsidRDefault="00D36AA2" w:rsidP="00767D77">
      <w:r>
        <w:t>Perehdy seuraaviin videoihin:</w:t>
      </w:r>
    </w:p>
    <w:p w:rsidR="00CB0F89" w:rsidRPr="00D36AA2" w:rsidRDefault="00D36AA2" w:rsidP="00767D77">
      <w:r>
        <w:t xml:space="preserve">- </w:t>
      </w:r>
      <w:hyperlink r:id="rId9" w:history="1">
        <w:r w:rsidR="00CB0F89" w:rsidRPr="00CB0F89">
          <w:rPr>
            <w:rStyle w:val="Hyperlinkki"/>
          </w:rPr>
          <w:t>Steriilipöydän valmis</w:t>
        </w:r>
        <w:r w:rsidR="00CB0F89" w:rsidRPr="00CB0F89">
          <w:rPr>
            <w:rStyle w:val="Hyperlinkki"/>
          </w:rPr>
          <w:t>t</w:t>
        </w:r>
        <w:r w:rsidR="00CB0F89" w:rsidRPr="00CB0F89">
          <w:rPr>
            <w:rStyle w:val="Hyperlinkki"/>
          </w:rPr>
          <w:t>us</w:t>
        </w:r>
      </w:hyperlink>
    </w:p>
    <w:p w:rsidR="00D36AA2" w:rsidRDefault="00D36AA2" w:rsidP="00767D77">
      <w:r>
        <w:t>-</w:t>
      </w:r>
      <w:r w:rsidR="00CB0F89">
        <w:t xml:space="preserve"> </w:t>
      </w:r>
      <w:hyperlink r:id="rId10" w:history="1">
        <w:r w:rsidR="00CB0F89" w:rsidRPr="00CB0F89">
          <w:rPr>
            <w:rStyle w:val="Hyperlinkki"/>
          </w:rPr>
          <w:t>Käsien desinfektio, kiru</w:t>
        </w:r>
        <w:r w:rsidR="00CB0F89" w:rsidRPr="00CB0F89">
          <w:rPr>
            <w:rStyle w:val="Hyperlinkki"/>
          </w:rPr>
          <w:t>r</w:t>
        </w:r>
        <w:r w:rsidR="00CB0F89" w:rsidRPr="00CB0F89">
          <w:rPr>
            <w:rStyle w:val="Hyperlinkki"/>
          </w:rPr>
          <w:t>ginen käsien desinfektio ja steriili pukeutuminen</w:t>
        </w:r>
      </w:hyperlink>
    </w:p>
    <w:p w:rsidR="007D6AC8" w:rsidRDefault="007D6AC8" w:rsidP="00767D77"/>
    <w:p w:rsidR="009735EF" w:rsidRDefault="009735EF" w:rsidP="00767D77">
      <w:r>
        <w:t>Varmista, että kanylointipaikka on</w:t>
      </w:r>
      <w:r w:rsidR="007D6AC8">
        <w:t xml:space="preserve"> rauhallinen</w:t>
      </w:r>
      <w:r w:rsidR="00C2002C">
        <w:t>,</w:t>
      </w:r>
      <w:r w:rsidR="007D6AC8">
        <w:t xml:space="preserve"> eikä huoneeseen ole tarpeetonta kulkua toimenpiteen aikana.</w:t>
      </w:r>
    </w:p>
    <w:p w:rsidR="007D6AC8" w:rsidRDefault="007D6AC8" w:rsidP="00767D77"/>
    <w:p w:rsidR="009735EF" w:rsidRDefault="009735EF" w:rsidP="009735EF">
      <w:r>
        <w:t xml:space="preserve">Varmista, että </w:t>
      </w:r>
      <w:r w:rsidRPr="009735EF">
        <w:rPr>
          <w:b/>
        </w:rPr>
        <w:t>kanylointipaikan ympärillä on riittävästi tilaa ja valaistus on hyvä</w:t>
      </w:r>
      <w:r>
        <w:t xml:space="preserve">. Tarvittaessa potilassänkyä siirretään niin, että kanyloijalla on riittävästi tilaa kanylointiin ja steriilipöydän saa kanyloijan välittömään läheisyyteen. Samoin avustajan pitää pystyä tarvittaessa korjaamaan potilaan asentoa siten, että steriilialue pysyy steriilinä. Toimenpidealueen valaistuksen parantamiseen voi käyttää siirreltävää toimenpidevaloa. </w:t>
      </w:r>
    </w:p>
    <w:p w:rsidR="009735EF" w:rsidRDefault="009735EF" w:rsidP="009735EF"/>
    <w:p w:rsidR="009735EF" w:rsidRPr="00364624" w:rsidRDefault="009735EF" w:rsidP="009735EF">
      <w:r>
        <w:t xml:space="preserve">Huolehdi, että </w:t>
      </w:r>
      <w:r w:rsidRPr="009735EF">
        <w:rPr>
          <w:b/>
        </w:rPr>
        <w:t>kanylointipöydän lähellä on särmäisjäteastia</w:t>
      </w:r>
      <w:r>
        <w:t>, johon kanyloija voi laittaa pistävät ja viiltävät instrumentit heti toimenpiteen jälkeen.</w:t>
      </w:r>
    </w:p>
    <w:p w:rsidR="00767D77" w:rsidRPr="00767D77" w:rsidRDefault="00767D77" w:rsidP="00767D77"/>
    <w:p w:rsidR="00367255" w:rsidRPr="00B63841" w:rsidRDefault="007C20D5" w:rsidP="00364624">
      <w:pPr>
        <w:rPr>
          <w:b/>
        </w:rPr>
      </w:pPr>
      <w:r w:rsidRPr="00B63841">
        <w:rPr>
          <w:b/>
        </w:rPr>
        <w:t>Kanyloija</w:t>
      </w:r>
      <w:r w:rsidR="00367255" w:rsidRPr="00B63841">
        <w:rPr>
          <w:b/>
        </w:rPr>
        <w:t>:</w:t>
      </w:r>
    </w:p>
    <w:p w:rsidR="00364624" w:rsidRDefault="00367255" w:rsidP="00364624">
      <w:r>
        <w:t xml:space="preserve">- </w:t>
      </w:r>
      <w:r w:rsidR="00C2002C">
        <w:t>T</w:t>
      </w:r>
      <w:r w:rsidR="007C20D5">
        <w:t xml:space="preserve">ekee </w:t>
      </w:r>
      <w:hyperlink r:id="rId11" w:history="1">
        <w:r w:rsidR="00CA6064">
          <w:rPr>
            <w:rStyle w:val="Hyperlinkki"/>
          </w:rPr>
          <w:t>kirurgisen käs</w:t>
        </w:r>
        <w:r w:rsidR="00CA6064">
          <w:rPr>
            <w:rStyle w:val="Hyperlinkki"/>
          </w:rPr>
          <w:t>i</w:t>
        </w:r>
        <w:r w:rsidR="00CA6064">
          <w:rPr>
            <w:rStyle w:val="Hyperlinkki"/>
          </w:rPr>
          <w:t>en desinfektion</w:t>
        </w:r>
      </w:hyperlink>
      <w:r w:rsidR="00C2002C">
        <w:t xml:space="preserve"> </w:t>
      </w:r>
      <w:r w:rsidR="007C20D5">
        <w:t>(3 min) ennen steriiliksi pukeutumista.</w:t>
      </w:r>
    </w:p>
    <w:p w:rsidR="00367255" w:rsidRDefault="00C2002C" w:rsidP="00364624">
      <w:r>
        <w:t>- P</w:t>
      </w:r>
      <w:r w:rsidR="00367255">
        <w:t>ukeutuu suojaimiin kirurginen suu</w:t>
      </w:r>
      <w:r>
        <w:t>-</w:t>
      </w:r>
      <w:r w:rsidR="00367255">
        <w:t>nenäsuojus, hiussuojus, steriili takki ja steriilit suojakäsineet</w:t>
      </w:r>
      <w:r>
        <w:t>.</w:t>
      </w:r>
    </w:p>
    <w:p w:rsidR="00367255" w:rsidRDefault="00367255" w:rsidP="00364624"/>
    <w:p w:rsidR="00367255" w:rsidRPr="00B63841" w:rsidRDefault="00367255" w:rsidP="00364624">
      <w:pPr>
        <w:rPr>
          <w:b/>
        </w:rPr>
      </w:pPr>
      <w:r w:rsidRPr="00B63841">
        <w:rPr>
          <w:b/>
        </w:rPr>
        <w:t>Avustaja:</w:t>
      </w:r>
    </w:p>
    <w:p w:rsidR="00367255" w:rsidRDefault="00C2002C" w:rsidP="00364624">
      <w:pPr>
        <w:rPr>
          <w:color w:val="4F81BD" w:themeColor="accent1"/>
        </w:rPr>
      </w:pPr>
      <w:r>
        <w:t>- T</w:t>
      </w:r>
      <w:r w:rsidR="00CA6064">
        <w:t xml:space="preserve">ekee </w:t>
      </w:r>
      <w:hyperlink r:id="rId12" w:history="1">
        <w:r w:rsidR="00CA6064" w:rsidRPr="00CA6064">
          <w:rPr>
            <w:rStyle w:val="Hyperlinkki"/>
          </w:rPr>
          <w:t>tavan</w:t>
        </w:r>
        <w:r w:rsidR="00CA6064" w:rsidRPr="00CA6064">
          <w:rPr>
            <w:rStyle w:val="Hyperlinkki"/>
          </w:rPr>
          <w:t>o</w:t>
        </w:r>
        <w:r w:rsidR="00CA6064" w:rsidRPr="00CA6064">
          <w:rPr>
            <w:rStyle w:val="Hyperlinkki"/>
          </w:rPr>
          <w:t>maisen käsien desinfektion</w:t>
        </w:r>
      </w:hyperlink>
      <w:r>
        <w:rPr>
          <w:rStyle w:val="Hyperlinkki"/>
        </w:rPr>
        <w:t>.</w:t>
      </w:r>
    </w:p>
    <w:p w:rsidR="0053455C" w:rsidRPr="00B63841" w:rsidRDefault="00C2002C" w:rsidP="00364624">
      <w:pPr>
        <w:rPr>
          <w:b/>
        </w:rPr>
      </w:pPr>
      <w:r>
        <w:t>- P</w:t>
      </w:r>
      <w:r w:rsidR="00367255">
        <w:t>ukeutuu suojaimiin kirurginen suu</w:t>
      </w:r>
      <w:r>
        <w:t>-</w:t>
      </w:r>
      <w:r w:rsidR="00367255">
        <w:t xml:space="preserve">nenäsuojus </w:t>
      </w:r>
      <w:r w:rsidR="00367255" w:rsidRPr="00657ADF">
        <w:t>ja hiussuojus</w:t>
      </w:r>
      <w:r>
        <w:t>.</w:t>
      </w:r>
    </w:p>
    <w:p w:rsidR="007C20D5" w:rsidRDefault="00C2002C" w:rsidP="00364624">
      <w:r>
        <w:t>- T</w:t>
      </w:r>
      <w:r w:rsidR="0053455C">
        <w:t>ekee steriilin pöydän valmiiksi mahdollisimman lähellä katetrin laiton ajankohtaa</w:t>
      </w:r>
      <w:r>
        <w:t>.</w:t>
      </w:r>
      <w:r w:rsidR="00367255">
        <w:t xml:space="preserve"> </w:t>
      </w:r>
    </w:p>
    <w:p w:rsidR="00536AAB" w:rsidRDefault="00536AAB" w:rsidP="00364624"/>
    <w:p w:rsidR="00536AAB" w:rsidRPr="00536AAB" w:rsidRDefault="00536AAB" w:rsidP="00364624">
      <w:pPr>
        <w:rPr>
          <w:b/>
        </w:rPr>
      </w:pPr>
      <w:r w:rsidRPr="00536AAB">
        <w:rPr>
          <w:b/>
        </w:rPr>
        <w:t>Kanylointialueen desinfektio:</w:t>
      </w:r>
    </w:p>
    <w:p w:rsidR="00657ADF" w:rsidRDefault="003665E7" w:rsidP="00364624">
      <w:r w:rsidRPr="00536AAB">
        <w:rPr>
          <w:b/>
        </w:rPr>
        <w:t xml:space="preserve">- </w:t>
      </w:r>
      <w:r w:rsidR="00657ADF">
        <w:rPr>
          <w:b/>
        </w:rPr>
        <w:t xml:space="preserve">Vaihtoehto 1: </w:t>
      </w:r>
      <w:r w:rsidRPr="00536AAB">
        <w:rPr>
          <w:b/>
        </w:rPr>
        <w:t>avusta</w:t>
      </w:r>
      <w:r w:rsidR="00BF40EC" w:rsidRPr="00536AAB">
        <w:rPr>
          <w:b/>
        </w:rPr>
        <w:t>ja pesee kanylointialueen</w:t>
      </w:r>
      <w:r w:rsidR="00BF40EC">
        <w:t xml:space="preserve">: </w:t>
      </w:r>
    </w:p>
    <w:p w:rsidR="003665E7" w:rsidRDefault="003E440F" w:rsidP="00364624">
      <w:r>
        <w:t xml:space="preserve">Varmista pistopaikka kanyloijalta. </w:t>
      </w:r>
      <w:r w:rsidR="00536AAB">
        <w:t xml:space="preserve">Pesuvälineet ovat tehdaspuhtaita ja avustaja käyttää tehdaspuhtaita suojakäsineitä. </w:t>
      </w:r>
      <w:r w:rsidR="009735EF">
        <w:t xml:space="preserve">Ihon desinfektioon käytetään A12t 80% etanolia. </w:t>
      </w:r>
      <w:r>
        <w:t>P</w:t>
      </w:r>
      <w:r w:rsidR="00BF40EC" w:rsidRPr="00BF40EC">
        <w:t xml:space="preserve">istopaikka on </w:t>
      </w:r>
      <w:r w:rsidR="00BF40EC">
        <w:t xml:space="preserve">yleensä </w:t>
      </w:r>
      <w:r w:rsidR="00BF40EC" w:rsidRPr="00BF40EC">
        <w:t>ky</w:t>
      </w:r>
      <w:r w:rsidR="00BF40EC">
        <w:t>ynärtaipeen ja kainalon välissä</w:t>
      </w:r>
      <w:r>
        <w:t xml:space="preserve"> </w:t>
      </w:r>
      <w:r w:rsidRPr="003E440F">
        <w:t>kyynärvarre</w:t>
      </w:r>
      <w:r>
        <w:t>n sisäsyrjässä</w:t>
      </w:r>
      <w:r w:rsidR="00BF40EC" w:rsidRPr="00BF40EC">
        <w:t xml:space="preserve">, </w:t>
      </w:r>
      <w:r w:rsidR="00BF40EC">
        <w:t xml:space="preserve">joten </w:t>
      </w:r>
      <w:r w:rsidR="00BF40EC" w:rsidRPr="00BF40EC">
        <w:t xml:space="preserve">desinfektiosuunta </w:t>
      </w:r>
      <w:r w:rsidR="00BF40EC">
        <w:t xml:space="preserve">on </w:t>
      </w:r>
      <w:r w:rsidR="00BF40EC" w:rsidRPr="00BF40EC">
        <w:t>käsivarresta kainaloa kohden ja aina yhdensuuntaisin vedoin.</w:t>
      </w:r>
      <w:r w:rsidR="003C02A0">
        <w:t xml:space="preserve"> </w:t>
      </w:r>
      <w:r w:rsidR="003C02A0" w:rsidRPr="003C02A0">
        <w:t>Alue desinfioidaan mahdollisimman laajasti ja sitten rajataan värillisellä A12t:</w:t>
      </w:r>
      <w:r w:rsidR="00C2002C">
        <w:t>llä pieni</w:t>
      </w:r>
      <w:r w:rsidR="003C02A0">
        <w:t xml:space="preserve"> desinfioitu</w:t>
      </w:r>
      <w:r w:rsidR="00C2002C">
        <w:t xml:space="preserve"> </w:t>
      </w:r>
      <w:r w:rsidR="003C02A0">
        <w:t>alue (</w:t>
      </w:r>
      <w:r w:rsidR="003C02A0" w:rsidRPr="003C02A0">
        <w:t>yhdellä värillisellä sykeröllä ve</w:t>
      </w:r>
      <w:r w:rsidR="003C02A0">
        <w:t>detään</w:t>
      </w:r>
      <w:r w:rsidR="003C02A0" w:rsidRPr="003C02A0">
        <w:t xml:space="preserve"> rajat</w:t>
      </w:r>
      <w:r w:rsidR="003C02A0">
        <w:t>),</w:t>
      </w:r>
      <w:r w:rsidR="003C02A0" w:rsidRPr="003C02A0">
        <w:t xml:space="preserve"> jolloin suojaliinojen laittaja</w:t>
      </w:r>
      <w:r w:rsidR="003C02A0">
        <w:t>/kanyloija</w:t>
      </w:r>
      <w:r w:rsidR="003C02A0" w:rsidRPr="003C02A0">
        <w:t xml:space="preserve"> </w:t>
      </w:r>
      <w:r w:rsidR="003C02A0">
        <w:t>tietää</w:t>
      </w:r>
      <w:r w:rsidR="00C2002C">
        <w:t>,</w:t>
      </w:r>
      <w:r w:rsidR="003C02A0">
        <w:t xml:space="preserve"> mihin voi asettaa liimare</w:t>
      </w:r>
      <w:r w:rsidR="003C02A0" w:rsidRPr="003C02A0">
        <w:t>unaiset suojaliinat.</w:t>
      </w:r>
    </w:p>
    <w:p w:rsidR="00657ADF" w:rsidRDefault="00536AAB" w:rsidP="00364624">
      <w:pPr>
        <w:rPr>
          <w:b/>
        </w:rPr>
      </w:pPr>
      <w:r w:rsidRPr="00536AAB">
        <w:rPr>
          <w:b/>
        </w:rPr>
        <w:t xml:space="preserve">- </w:t>
      </w:r>
      <w:r w:rsidR="00657ADF">
        <w:rPr>
          <w:b/>
        </w:rPr>
        <w:t xml:space="preserve">Vaihtoehto 2: </w:t>
      </w:r>
      <w:r w:rsidRPr="00536AAB">
        <w:rPr>
          <w:b/>
        </w:rPr>
        <w:t>kanyloija pesee kanylointialueen:</w:t>
      </w:r>
      <w:r>
        <w:rPr>
          <w:b/>
        </w:rPr>
        <w:t xml:space="preserve"> </w:t>
      </w:r>
    </w:p>
    <w:p w:rsidR="00536AAB" w:rsidRPr="00536AAB" w:rsidRDefault="00657ADF" w:rsidP="00364624">
      <w:r>
        <w:t>K</w:t>
      </w:r>
      <w:r w:rsidR="00536AAB" w:rsidRPr="00536AAB">
        <w:t xml:space="preserve">anyloija desinfioi itse alueen steriiliksi pukeutuneena, tällöin pesuvälineet ovat steriilejä. </w:t>
      </w:r>
    </w:p>
    <w:p w:rsidR="00536AAB" w:rsidRDefault="00536AAB" w:rsidP="00364624"/>
    <w:p w:rsidR="00536AAB" w:rsidRDefault="00536AAB" w:rsidP="00364624"/>
    <w:p w:rsidR="00080FDD" w:rsidRDefault="00080FDD" w:rsidP="00364624"/>
    <w:p w:rsidR="009735EF" w:rsidRPr="00364624" w:rsidRDefault="009735EF"/>
    <w:sectPr w:rsidR="009735EF" w:rsidRPr="00364624" w:rsidSect="007A3649">
      <w:headerReference w:type="default" r:id="rId13"/>
      <w:footerReference w:type="default" r:id="rId14"/>
      <w:pgSz w:w="11907" w:h="16840" w:code="9"/>
      <w:pgMar w:top="2211" w:right="567" w:bottom="1418" w:left="1134" w:header="425"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595" w:rsidRDefault="00476595">
      <w:r>
        <w:separator/>
      </w:r>
    </w:p>
  </w:endnote>
  <w:endnote w:type="continuationSeparator" w:id="0">
    <w:p w:rsidR="00476595" w:rsidRDefault="0047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18A" w:rsidRPr="009C3283" w:rsidRDefault="00364624" w:rsidP="00963CC8">
    <w:pPr>
      <w:tabs>
        <w:tab w:val="left" w:pos="4536"/>
        <w:tab w:val="left" w:pos="4678"/>
        <w:tab w:val="right" w:pos="9356"/>
      </w:tabs>
      <w:rPr>
        <w:sz w:val="16"/>
      </w:rPr>
    </w:pPr>
    <w:r>
      <w:rPr>
        <w:sz w:val="16"/>
      </w:rPr>
      <w:t>Laatija: Verisuonikanyylityöryhmä</w:t>
    </w:r>
    <w:r>
      <w:rPr>
        <w:sz w:val="16"/>
      </w:rPr>
      <w:tab/>
      <w:t>Hyväksyjä: Teija Puhto</w:t>
    </w:r>
    <w:r>
      <w:rPr>
        <w:sz w:val="16"/>
      </w:rPr>
      <w:tab/>
    </w:r>
  </w:p>
  <w:p w:rsidR="00C7218A" w:rsidRPr="009C3283" w:rsidRDefault="00C7218A" w:rsidP="00275D71">
    <w:pPr>
      <w:tabs>
        <w:tab w:val="left" w:pos="3119"/>
        <w:tab w:val="left" w:pos="3544"/>
        <w:tab w:val="right" w:pos="9356"/>
      </w:tabs>
      <w:spacing w:after="60"/>
      <w:rPr>
        <w:sz w:val="4"/>
      </w:rPr>
    </w:pPr>
    <w:r w:rsidRPr="00AB1B65">
      <w:rPr>
        <w:noProof/>
        <w:sz w:val="10"/>
      </w:rPr>
      <w:drawing>
        <wp:anchor distT="0" distB="0" distL="114300" distR="114300" simplePos="0" relativeHeight="251661312" behindDoc="0" locked="0" layoutInCell="1" allowOverlap="1" wp14:anchorId="05B3983C" wp14:editId="55E3E5E6">
          <wp:simplePos x="0" y="0"/>
          <wp:positionH relativeFrom="column">
            <wp:posOffset>6092190</wp:posOffset>
          </wp:positionH>
          <wp:positionV relativeFrom="paragraph">
            <wp:posOffset>-81280</wp:posOffset>
          </wp:positionV>
          <wp:extent cx="417195" cy="579120"/>
          <wp:effectExtent l="0" t="0" r="1905" b="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SHP logo reunallin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195" cy="579120"/>
                  </a:xfrm>
                  <a:prstGeom prst="rect">
                    <a:avLst/>
                  </a:prstGeom>
                </pic:spPr>
              </pic:pic>
            </a:graphicData>
          </a:graphic>
          <wp14:sizeRelH relativeFrom="page">
            <wp14:pctWidth>0</wp14:pctWidth>
          </wp14:sizeRelH>
          <wp14:sizeRelV relativeFrom="page">
            <wp14:pctHeight>0</wp14:pctHeight>
          </wp14:sizeRelV>
        </wp:anchor>
      </w:drawing>
    </w:r>
    <w:r w:rsidRPr="009C3283">
      <w:rPr>
        <w:sz w:val="4"/>
        <w:u w:val="single"/>
      </w:rPr>
      <w:tab/>
    </w:r>
    <w:r w:rsidRPr="009C3283">
      <w:rPr>
        <w:sz w:val="4"/>
        <w:u w:val="single"/>
      </w:rPr>
      <w:tab/>
    </w:r>
    <w:r w:rsidRPr="009C3283">
      <w:rPr>
        <w:sz w:val="4"/>
        <w:u w:val="single"/>
      </w:rPr>
      <w:tab/>
    </w:r>
  </w:p>
  <w:p w:rsidR="00C7218A" w:rsidRPr="00767D77" w:rsidRDefault="009C3283" w:rsidP="003F7EA9">
    <w:pPr>
      <w:tabs>
        <w:tab w:val="left" w:pos="3119"/>
        <w:tab w:val="right" w:pos="9356"/>
      </w:tabs>
      <w:rPr>
        <w:sz w:val="16"/>
        <w:szCs w:val="16"/>
        <w:lang w:val="en-US"/>
      </w:rPr>
    </w:pPr>
    <w:bookmarkStart w:id="11" w:name="posti"/>
    <w:r w:rsidRPr="00767D77">
      <w:rPr>
        <w:sz w:val="16"/>
        <w:szCs w:val="16"/>
        <w:lang w:val="en-US"/>
      </w:rPr>
      <w:t>PL 10, 90029 OYS</w:t>
    </w:r>
    <w:bookmarkEnd w:id="11"/>
    <w:r w:rsidR="00C7218A" w:rsidRPr="00767D77">
      <w:rPr>
        <w:sz w:val="16"/>
        <w:szCs w:val="16"/>
        <w:lang w:val="en-US"/>
      </w:rPr>
      <w:tab/>
    </w:r>
    <w:bookmarkStart w:id="12" w:name="puhnro"/>
    <w:proofErr w:type="spellStart"/>
    <w:r w:rsidRPr="00767D77">
      <w:rPr>
        <w:sz w:val="16"/>
        <w:szCs w:val="16"/>
        <w:lang w:val="en-US"/>
      </w:rPr>
      <w:t>Puh</w:t>
    </w:r>
    <w:proofErr w:type="spellEnd"/>
    <w:r w:rsidRPr="00767D77">
      <w:rPr>
        <w:sz w:val="16"/>
        <w:szCs w:val="16"/>
        <w:lang w:val="en-US"/>
      </w:rPr>
      <w:t>. 08 315 2011</w:t>
    </w:r>
    <w:bookmarkEnd w:id="12"/>
    <w:r w:rsidR="00C7218A" w:rsidRPr="00767D77">
      <w:rPr>
        <w:sz w:val="16"/>
        <w:szCs w:val="16"/>
        <w:lang w:val="en-US"/>
      </w:rPr>
      <w:tab/>
    </w:r>
    <w:r w:rsidR="00364624" w:rsidRPr="00767D77">
      <w:rPr>
        <w:sz w:val="16"/>
        <w:szCs w:val="16"/>
        <w:lang w:val="en-US"/>
      </w:rPr>
      <w:t>Raija Järvinen</w:t>
    </w:r>
  </w:p>
  <w:p w:rsidR="00C7218A" w:rsidRPr="00767D77" w:rsidRDefault="00C7218A" w:rsidP="003F7EA9">
    <w:pPr>
      <w:tabs>
        <w:tab w:val="left" w:pos="3119"/>
        <w:tab w:val="left" w:pos="3544"/>
        <w:tab w:val="left" w:pos="5670"/>
        <w:tab w:val="right" w:pos="9356"/>
      </w:tabs>
      <w:rPr>
        <w:sz w:val="16"/>
        <w:szCs w:val="16"/>
        <w:lang w:val="en-US"/>
      </w:rPr>
    </w:pPr>
    <w:bookmarkStart w:id="13" w:name="PostiToka"/>
    <w:bookmarkEnd w:id="13"/>
    <w:r w:rsidRPr="00767D77">
      <w:rPr>
        <w:sz w:val="16"/>
        <w:szCs w:val="16"/>
        <w:lang w:val="en-US"/>
      </w:rPr>
      <w:tab/>
      <w:t xml:space="preserve">www.ppshp.fi </w:t>
    </w:r>
    <w:r w:rsidRPr="00767D77">
      <w:rPr>
        <w:sz w:val="16"/>
        <w:szCs w:val="16"/>
        <w:lang w:val="en-US"/>
      </w:rPr>
      <w:tab/>
    </w:r>
    <w:r w:rsidRPr="00767D77">
      <w:rPr>
        <w:sz w:val="16"/>
        <w:szCs w:val="16"/>
        <w:lang w:val="en-US"/>
      </w:rPr>
      <w:tab/>
    </w:r>
    <w:bookmarkStart w:id="14" w:name="sposti"/>
    <w:r w:rsidR="009C3283" w:rsidRPr="00767D77">
      <w:rPr>
        <w:sz w:val="16"/>
        <w:szCs w:val="16"/>
        <w:lang w:val="en-US"/>
      </w:rPr>
      <w:t xml:space="preserve">  </w:t>
    </w:r>
    <w:bookmarkEnd w:id="14"/>
  </w:p>
  <w:p w:rsidR="00C7218A" w:rsidRPr="00FF70D6" w:rsidRDefault="00C7218A" w:rsidP="00364624">
    <w:pPr>
      <w:ind w:right="850"/>
      <w:rPr>
        <w:sz w:val="16"/>
        <w:szCs w:val="16"/>
        <w:lang w:val="en-US"/>
      </w:rPr>
    </w:pPr>
    <w:bookmarkStart w:id="15" w:name="Tiedosto"/>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595" w:rsidRDefault="00476595">
      <w:r>
        <w:separator/>
      </w:r>
    </w:p>
  </w:footnote>
  <w:footnote w:type="continuationSeparator" w:id="0">
    <w:p w:rsidR="00476595" w:rsidRDefault="0047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18A" w:rsidRPr="005F7243" w:rsidRDefault="00C7218A"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3360" behindDoc="0" locked="0" layoutInCell="1" allowOverlap="1" wp14:anchorId="0ABC0FF4" wp14:editId="6BBCB2B1">
              <wp:simplePos x="0" y="0"/>
              <wp:positionH relativeFrom="column">
                <wp:posOffset>-129540</wp:posOffset>
              </wp:positionH>
              <wp:positionV relativeFrom="paragraph">
                <wp:posOffset>-31750</wp:posOffset>
              </wp:positionV>
              <wp:extent cx="3710940" cy="579600"/>
              <wp:effectExtent l="0" t="0" r="381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579600"/>
                      </a:xfrm>
                      <a:prstGeom prst="rect">
                        <a:avLst/>
                      </a:prstGeom>
                      <a:solidFill>
                        <a:srgbClr val="FFFFFF"/>
                      </a:solidFill>
                      <a:ln w="9525">
                        <a:noFill/>
                        <a:miter lim="800000"/>
                        <a:headEnd/>
                        <a:tailEnd/>
                      </a:ln>
                    </wps:spPr>
                    <wps:txbx>
                      <w:txbxContent>
                        <w:p w:rsidR="00C7218A" w:rsidRDefault="009C3283" w:rsidP="00AB4D04">
                          <w:bookmarkStart w:id="1" w:name="Laitos1"/>
                          <w:r>
                            <w:rPr>
                              <w:noProof/>
                              <w:sz w:val="18"/>
                              <w:szCs w:val="18"/>
                            </w:rPr>
                            <w:drawing>
                              <wp:inline distT="0" distB="0" distL="0" distR="0" wp14:anchorId="4C8BC15A" wp14:editId="28858452">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7925" cy="469393"/>
                                        </a:xfrm>
                                        <a:prstGeom prst="rect">
                                          <a:avLst/>
                                        </a:prstGeom>
                                      </pic:spPr>
                                    </pic:pic>
                                  </a:graphicData>
                                </a:graphic>
                              </wp:inline>
                            </w:drawing>
                          </w:r>
                          <w:r w:rsidR="00C7218A" w:rsidRPr="005F7243">
                            <w:rPr>
                              <w:sz w:val="18"/>
                              <w:szCs w:val="18"/>
                            </w:rPr>
                            <w:tab/>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C0FF4" id="_x0000_t202" coordsize="21600,21600" o:spt="202" path="m,l,21600r21600,l21600,xe">
              <v:stroke joinstyle="miter"/>
              <v:path gradientshapeok="t" o:connecttype="rect"/>
            </v:shapetype>
            <v:shape id="Tekstiruutu 2" o:spid="_x0000_s1026" type="#_x0000_t202" style="position:absolute;margin-left:-10.2pt;margin-top:-2.5pt;width:292.2pt;height:4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" stroked="f">
              <v:textbox>
                <w:txbxContent>
                  <w:p w:rsidR="00C7218A" w:rsidRDefault="009C3283" w:rsidP="00AB4D04">
                    <w:bookmarkStart w:id="2" w:name="Laitos1"/>
                    <w:r>
                      <w:rPr>
                        <w:noProof/>
                        <w:sz w:val="18"/>
                        <w:szCs w:val="18"/>
                      </w:rPr>
                      <w:drawing>
                        <wp:inline distT="0" distB="0" distL="0" distR="0" wp14:anchorId="4C8BC15A" wp14:editId="28858452">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07925" cy="469393"/>
                                  </a:xfrm>
                                  <a:prstGeom prst="rect">
                                    <a:avLst/>
                                  </a:prstGeom>
                                </pic:spPr>
                              </pic:pic>
                            </a:graphicData>
                          </a:graphic>
                        </wp:inline>
                      </w:drawing>
                    </w:r>
                    <w:r w:rsidR="00C7218A" w:rsidRPr="005F7243">
                      <w:rPr>
                        <w:sz w:val="18"/>
                        <w:szCs w:val="18"/>
                      </w:rPr>
                      <w:tab/>
                    </w:r>
                    <w:bookmarkEnd w:id="2"/>
                  </w:p>
                </w:txbxContent>
              </v:textbox>
            </v:shape>
          </w:pict>
        </mc:Fallback>
      </mc:AlternateContent>
    </w:r>
    <w:r w:rsidRPr="005F7243">
      <w:rPr>
        <w:sz w:val="18"/>
        <w:szCs w:val="18"/>
      </w:rPr>
      <w:tab/>
    </w:r>
    <w:bookmarkStart w:id="2" w:name="asiakirjannimi"/>
    <w:bookmarkEnd w:id="2"/>
    <w:r w:rsidR="00FB6F47">
      <w:rPr>
        <w:sz w:val="18"/>
        <w:szCs w:val="18"/>
      </w:rPr>
      <w:t>Ohje</w:t>
    </w:r>
    <w:r>
      <w:rPr>
        <w:sz w:val="18"/>
        <w:szCs w:val="18"/>
      </w:rPr>
      <w:tab/>
    </w:r>
    <w:bookmarkStart w:id="3" w:name="asiakirjanversio"/>
    <w:bookmarkEnd w:id="3"/>
    <w:r>
      <w:rPr>
        <w:sz w:val="18"/>
        <w:szCs w:val="18"/>
      </w:rPr>
      <w:tab/>
    </w:r>
    <w:bookmarkStart w:id="4" w:name="Sivunro"/>
    <w:bookmarkEnd w:id="4"/>
    <w:r>
      <w:rPr>
        <w:sz w:val="18"/>
        <w:szCs w:val="18"/>
      </w:rPr>
      <w:t xml:space="preserve"> </w:t>
    </w:r>
  </w:p>
  <w:p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5" w:name="asiakirjannimi2"/>
    <w:bookmarkEnd w:id="5"/>
    <w:r w:rsidRPr="005F7243">
      <w:rPr>
        <w:sz w:val="18"/>
        <w:szCs w:val="18"/>
      </w:rPr>
      <w:tab/>
    </w:r>
    <w:bookmarkStart w:id="6" w:name="Liitenro"/>
    <w:bookmarkEnd w:id="6"/>
  </w:p>
  <w:p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7" w:name="asiakirjannimi3"/>
    <w:bookmarkEnd w:id="7"/>
    <w:r w:rsidRPr="005F7243">
      <w:rPr>
        <w:sz w:val="18"/>
        <w:szCs w:val="18"/>
      </w:rPr>
      <w:tab/>
    </w:r>
    <w:bookmarkStart w:id="8" w:name="asiatunnus"/>
    <w:bookmarkEnd w:id="8"/>
  </w:p>
  <w:p w:rsidR="00C7218A" w:rsidRPr="00364624" w:rsidRDefault="00364624" w:rsidP="00364624">
    <w:pPr>
      <w:tabs>
        <w:tab w:val="left" w:pos="5670"/>
        <w:tab w:val="left" w:pos="8222"/>
        <w:tab w:val="left" w:pos="9072"/>
      </w:tabs>
      <w:spacing w:line="240" w:lineRule="exact"/>
      <w:rPr>
        <w:sz w:val="18"/>
        <w:szCs w:val="18"/>
      </w:rPr>
    </w:pPr>
    <w:bookmarkStart w:id="9" w:name="yksikkö2"/>
    <w:bookmarkEnd w:id="9"/>
    <w:r>
      <w:rPr>
        <w:sz w:val="18"/>
        <w:szCs w:val="18"/>
      </w:rPr>
      <w:t>Verisuonikanyylityöryhmä</w:t>
    </w:r>
    <w:r w:rsidR="00C7218A" w:rsidRPr="005F7243">
      <w:rPr>
        <w:sz w:val="18"/>
        <w:szCs w:val="18"/>
      </w:rPr>
      <w:tab/>
    </w:r>
    <w:r w:rsidR="00657ADF">
      <w:rPr>
        <w:sz w:val="18"/>
        <w:szCs w:val="18"/>
      </w:rPr>
      <w:t>6</w:t>
    </w:r>
    <w:r>
      <w:rPr>
        <w:sz w:val="18"/>
        <w:szCs w:val="18"/>
      </w:rPr>
      <w:t>.9.2021</w:t>
    </w:r>
    <w:r w:rsidR="00C7218A" w:rsidRPr="005F7243">
      <w:rPr>
        <w:sz w:val="18"/>
        <w:szCs w:val="18"/>
      </w:rPr>
      <w:tab/>
    </w:r>
    <w:bookmarkStart w:id="10" w:name="julkisuus"/>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0B44974"/>
    <w:multiLevelType w:val="hybridMultilevel"/>
    <w:tmpl w:val="5D061E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B513A4"/>
    <w:multiLevelType w:val="hybridMultilevel"/>
    <w:tmpl w:val="64B862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15:restartNumberingAfterBreak="0">
    <w:nsid w:val="6B086045"/>
    <w:multiLevelType w:val="hybridMultilevel"/>
    <w:tmpl w:val="E41486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3"/>
  </w:num>
  <w:num w:numId="2">
    <w:abstractNumId w:val="2"/>
  </w:num>
  <w:num w:numId="3">
    <w:abstractNumId w:val="1"/>
  </w:num>
  <w:num w:numId="4">
    <w:abstractNumId w:val="0"/>
  </w:num>
  <w:num w:numId="5">
    <w:abstractNumId w:val="13"/>
  </w:num>
  <w:num w:numId="6">
    <w:abstractNumId w:val="10"/>
  </w:num>
  <w:num w:numId="7">
    <w:abstractNumId w:val="6"/>
  </w:num>
  <w:num w:numId="8">
    <w:abstractNumId w:val="16"/>
  </w:num>
  <w:num w:numId="9">
    <w:abstractNumId w:val="5"/>
  </w:num>
  <w:num w:numId="10">
    <w:abstractNumId w:val="9"/>
  </w:num>
  <w:num w:numId="11">
    <w:abstractNumId w:val="8"/>
  </w:num>
  <w:num w:numId="12">
    <w:abstractNumId w:val="4"/>
  </w:num>
  <w:num w:numId="13">
    <w:abstractNumId w:val="14"/>
  </w:num>
  <w:num w:numId="14">
    <w:abstractNumId w:val="11"/>
  </w:num>
  <w:num w:numId="15">
    <w:abstractNumId w:val="12"/>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acff576-6b67-43c6-82b0-66ecf799934c"/>
  </w:docVars>
  <w:rsids>
    <w:rsidRoot w:val="009C3283"/>
    <w:rsid w:val="00004F15"/>
    <w:rsid w:val="00011199"/>
    <w:rsid w:val="00017943"/>
    <w:rsid w:val="0002235E"/>
    <w:rsid w:val="00033182"/>
    <w:rsid w:val="00034353"/>
    <w:rsid w:val="00037F91"/>
    <w:rsid w:val="00053F5D"/>
    <w:rsid w:val="000609DB"/>
    <w:rsid w:val="00062F23"/>
    <w:rsid w:val="000674AE"/>
    <w:rsid w:val="00072071"/>
    <w:rsid w:val="00076C9D"/>
    <w:rsid w:val="00077B18"/>
    <w:rsid w:val="00077C6C"/>
    <w:rsid w:val="00080FDD"/>
    <w:rsid w:val="000815B4"/>
    <w:rsid w:val="00090EBC"/>
    <w:rsid w:val="0009656B"/>
    <w:rsid w:val="00096B1A"/>
    <w:rsid w:val="000A56E5"/>
    <w:rsid w:val="000C476D"/>
    <w:rsid w:val="000C52D5"/>
    <w:rsid w:val="000D5870"/>
    <w:rsid w:val="000D6658"/>
    <w:rsid w:val="000E1E01"/>
    <w:rsid w:val="000F1BF6"/>
    <w:rsid w:val="000F1CFE"/>
    <w:rsid w:val="00100BFF"/>
    <w:rsid w:val="00101AC4"/>
    <w:rsid w:val="00115143"/>
    <w:rsid w:val="00117741"/>
    <w:rsid w:val="00125A80"/>
    <w:rsid w:val="00130673"/>
    <w:rsid w:val="001334FC"/>
    <w:rsid w:val="001338E4"/>
    <w:rsid w:val="001353AC"/>
    <w:rsid w:val="00135B75"/>
    <w:rsid w:val="00136FD1"/>
    <w:rsid w:val="001430FF"/>
    <w:rsid w:val="00155701"/>
    <w:rsid w:val="00157FB2"/>
    <w:rsid w:val="00175916"/>
    <w:rsid w:val="00180AC8"/>
    <w:rsid w:val="00183971"/>
    <w:rsid w:val="0018455C"/>
    <w:rsid w:val="00185CC6"/>
    <w:rsid w:val="001872AC"/>
    <w:rsid w:val="00191AA1"/>
    <w:rsid w:val="001C578E"/>
    <w:rsid w:val="001E03AD"/>
    <w:rsid w:val="001F5053"/>
    <w:rsid w:val="002024F1"/>
    <w:rsid w:val="00217722"/>
    <w:rsid w:val="00244262"/>
    <w:rsid w:val="00244938"/>
    <w:rsid w:val="00257AE1"/>
    <w:rsid w:val="00267AA8"/>
    <w:rsid w:val="00275D71"/>
    <w:rsid w:val="00281189"/>
    <w:rsid w:val="002836E8"/>
    <w:rsid w:val="00283BE0"/>
    <w:rsid w:val="002864C0"/>
    <w:rsid w:val="0028783B"/>
    <w:rsid w:val="00293D53"/>
    <w:rsid w:val="00297359"/>
    <w:rsid w:val="002A1676"/>
    <w:rsid w:val="002B02FB"/>
    <w:rsid w:val="002B4161"/>
    <w:rsid w:val="002B47BA"/>
    <w:rsid w:val="002C6975"/>
    <w:rsid w:val="002D3868"/>
    <w:rsid w:val="002E0B7A"/>
    <w:rsid w:val="002E2DA0"/>
    <w:rsid w:val="002F512E"/>
    <w:rsid w:val="002F73C4"/>
    <w:rsid w:val="0031054B"/>
    <w:rsid w:val="0032084F"/>
    <w:rsid w:val="00321981"/>
    <w:rsid w:val="00322655"/>
    <w:rsid w:val="00331136"/>
    <w:rsid w:val="003355D1"/>
    <w:rsid w:val="003455F0"/>
    <w:rsid w:val="00347700"/>
    <w:rsid w:val="003554D1"/>
    <w:rsid w:val="003604FA"/>
    <w:rsid w:val="0036420D"/>
    <w:rsid w:val="00364624"/>
    <w:rsid w:val="003665E7"/>
    <w:rsid w:val="00367255"/>
    <w:rsid w:val="003672E4"/>
    <w:rsid w:val="003673AD"/>
    <w:rsid w:val="003730EA"/>
    <w:rsid w:val="003758F5"/>
    <w:rsid w:val="0038700D"/>
    <w:rsid w:val="003973DA"/>
    <w:rsid w:val="003A3AFC"/>
    <w:rsid w:val="003A4FCA"/>
    <w:rsid w:val="003B7DDE"/>
    <w:rsid w:val="003C02A0"/>
    <w:rsid w:val="003C1DB7"/>
    <w:rsid w:val="003D506F"/>
    <w:rsid w:val="003D5AEB"/>
    <w:rsid w:val="003E37A6"/>
    <w:rsid w:val="003E440F"/>
    <w:rsid w:val="003F7EA9"/>
    <w:rsid w:val="00404D1D"/>
    <w:rsid w:val="00404EB0"/>
    <w:rsid w:val="00414451"/>
    <w:rsid w:val="004161F3"/>
    <w:rsid w:val="00422BF2"/>
    <w:rsid w:val="00426612"/>
    <w:rsid w:val="00446E35"/>
    <w:rsid w:val="004631D2"/>
    <w:rsid w:val="00463B93"/>
    <w:rsid w:val="004672CE"/>
    <w:rsid w:val="0047105B"/>
    <w:rsid w:val="00471D33"/>
    <w:rsid w:val="0047204B"/>
    <w:rsid w:val="00476595"/>
    <w:rsid w:val="00480F81"/>
    <w:rsid w:val="00481A66"/>
    <w:rsid w:val="004A7AAB"/>
    <w:rsid w:val="004A7FE1"/>
    <w:rsid w:val="004C15A8"/>
    <w:rsid w:val="004C6D30"/>
    <w:rsid w:val="004E08E5"/>
    <w:rsid w:val="004F07B9"/>
    <w:rsid w:val="004F6B04"/>
    <w:rsid w:val="00500A57"/>
    <w:rsid w:val="005042FF"/>
    <w:rsid w:val="00505C9A"/>
    <w:rsid w:val="00506D0D"/>
    <w:rsid w:val="005150CB"/>
    <w:rsid w:val="005202BD"/>
    <w:rsid w:val="0053455C"/>
    <w:rsid w:val="00536AAB"/>
    <w:rsid w:val="00540198"/>
    <w:rsid w:val="005561DC"/>
    <w:rsid w:val="00562DC9"/>
    <w:rsid w:val="00563B9B"/>
    <w:rsid w:val="00565825"/>
    <w:rsid w:val="005763EB"/>
    <w:rsid w:val="0058326F"/>
    <w:rsid w:val="005858C9"/>
    <w:rsid w:val="005871FF"/>
    <w:rsid w:val="00593742"/>
    <w:rsid w:val="005A288E"/>
    <w:rsid w:val="005A3C89"/>
    <w:rsid w:val="005A46AF"/>
    <w:rsid w:val="005A6022"/>
    <w:rsid w:val="005B3883"/>
    <w:rsid w:val="005C0850"/>
    <w:rsid w:val="005C6EF2"/>
    <w:rsid w:val="005D497F"/>
    <w:rsid w:val="005F7243"/>
    <w:rsid w:val="00603D10"/>
    <w:rsid w:val="006161CD"/>
    <w:rsid w:val="0062412C"/>
    <w:rsid w:val="00631F61"/>
    <w:rsid w:val="006370AD"/>
    <w:rsid w:val="00652740"/>
    <w:rsid w:val="00656541"/>
    <w:rsid w:val="00657ADF"/>
    <w:rsid w:val="00667EEF"/>
    <w:rsid w:val="00670BF6"/>
    <w:rsid w:val="00671A12"/>
    <w:rsid w:val="00671DD6"/>
    <w:rsid w:val="00672BFD"/>
    <w:rsid w:val="006733F5"/>
    <w:rsid w:val="0067379F"/>
    <w:rsid w:val="00685679"/>
    <w:rsid w:val="006A12E8"/>
    <w:rsid w:val="006A2B1D"/>
    <w:rsid w:val="006B0AD2"/>
    <w:rsid w:val="006B2EC4"/>
    <w:rsid w:val="006D2A90"/>
    <w:rsid w:val="006D307C"/>
    <w:rsid w:val="006D31C2"/>
    <w:rsid w:val="006D7B5C"/>
    <w:rsid w:val="006E3D6C"/>
    <w:rsid w:val="006E4B84"/>
    <w:rsid w:val="006F3153"/>
    <w:rsid w:val="006F6CD4"/>
    <w:rsid w:val="006F7653"/>
    <w:rsid w:val="0071674F"/>
    <w:rsid w:val="00720F59"/>
    <w:rsid w:val="00733A90"/>
    <w:rsid w:val="00737119"/>
    <w:rsid w:val="00747739"/>
    <w:rsid w:val="00750BBF"/>
    <w:rsid w:val="007608A1"/>
    <w:rsid w:val="00767D77"/>
    <w:rsid w:val="007728D2"/>
    <w:rsid w:val="00775802"/>
    <w:rsid w:val="00776BF9"/>
    <w:rsid w:val="00787590"/>
    <w:rsid w:val="0079533E"/>
    <w:rsid w:val="00795491"/>
    <w:rsid w:val="007A3649"/>
    <w:rsid w:val="007B207F"/>
    <w:rsid w:val="007B3011"/>
    <w:rsid w:val="007B521E"/>
    <w:rsid w:val="007C20D5"/>
    <w:rsid w:val="007C3031"/>
    <w:rsid w:val="007D21D5"/>
    <w:rsid w:val="007D6AC8"/>
    <w:rsid w:val="007E4231"/>
    <w:rsid w:val="007E4333"/>
    <w:rsid w:val="007E7E7E"/>
    <w:rsid w:val="007F344F"/>
    <w:rsid w:val="007F7E93"/>
    <w:rsid w:val="00806DD9"/>
    <w:rsid w:val="00815992"/>
    <w:rsid w:val="008256CB"/>
    <w:rsid w:val="00844C81"/>
    <w:rsid w:val="008515D1"/>
    <w:rsid w:val="00851E08"/>
    <w:rsid w:val="0087566D"/>
    <w:rsid w:val="0087725F"/>
    <w:rsid w:val="008829D2"/>
    <w:rsid w:val="00886255"/>
    <w:rsid w:val="00896D6C"/>
    <w:rsid w:val="008A36CD"/>
    <w:rsid w:val="008A64FF"/>
    <w:rsid w:val="008A6B8B"/>
    <w:rsid w:val="008B022B"/>
    <w:rsid w:val="008B2BFA"/>
    <w:rsid w:val="008B3F9D"/>
    <w:rsid w:val="008D070E"/>
    <w:rsid w:val="008D1DA4"/>
    <w:rsid w:val="008D4ABB"/>
    <w:rsid w:val="008D5BA6"/>
    <w:rsid w:val="008D6777"/>
    <w:rsid w:val="008D7AB2"/>
    <w:rsid w:val="008E0ACC"/>
    <w:rsid w:val="008E1604"/>
    <w:rsid w:val="008F6330"/>
    <w:rsid w:val="0090636F"/>
    <w:rsid w:val="00915711"/>
    <w:rsid w:val="00916ADE"/>
    <w:rsid w:val="00922D18"/>
    <w:rsid w:val="00927488"/>
    <w:rsid w:val="00930FB0"/>
    <w:rsid w:val="009339CB"/>
    <w:rsid w:val="009379FD"/>
    <w:rsid w:val="00951AE2"/>
    <w:rsid w:val="009538D3"/>
    <w:rsid w:val="009546F6"/>
    <w:rsid w:val="00963CC8"/>
    <w:rsid w:val="00966994"/>
    <w:rsid w:val="009735EF"/>
    <w:rsid w:val="009743FF"/>
    <w:rsid w:val="009769B3"/>
    <w:rsid w:val="009817AE"/>
    <w:rsid w:val="00982E35"/>
    <w:rsid w:val="00983FE0"/>
    <w:rsid w:val="00984F15"/>
    <w:rsid w:val="00987E8B"/>
    <w:rsid w:val="00990A3E"/>
    <w:rsid w:val="009B0394"/>
    <w:rsid w:val="009C22A9"/>
    <w:rsid w:val="009C3283"/>
    <w:rsid w:val="009C4ACE"/>
    <w:rsid w:val="009C5CA1"/>
    <w:rsid w:val="009D755A"/>
    <w:rsid w:val="009E1BE1"/>
    <w:rsid w:val="009E7F9F"/>
    <w:rsid w:val="009F2B62"/>
    <w:rsid w:val="009F3CBE"/>
    <w:rsid w:val="009F43C2"/>
    <w:rsid w:val="00A05626"/>
    <w:rsid w:val="00A064DA"/>
    <w:rsid w:val="00A21EE3"/>
    <w:rsid w:val="00A2551B"/>
    <w:rsid w:val="00A258D5"/>
    <w:rsid w:val="00A355BF"/>
    <w:rsid w:val="00A35E61"/>
    <w:rsid w:val="00A65B5C"/>
    <w:rsid w:val="00A748EE"/>
    <w:rsid w:val="00AB1B65"/>
    <w:rsid w:val="00AB2AC4"/>
    <w:rsid w:val="00AB4D04"/>
    <w:rsid w:val="00AB6F51"/>
    <w:rsid w:val="00AC0D0E"/>
    <w:rsid w:val="00AC3A0A"/>
    <w:rsid w:val="00AD0497"/>
    <w:rsid w:val="00AD24DF"/>
    <w:rsid w:val="00AD2E8A"/>
    <w:rsid w:val="00AE23A7"/>
    <w:rsid w:val="00AF1414"/>
    <w:rsid w:val="00AF6048"/>
    <w:rsid w:val="00AF7687"/>
    <w:rsid w:val="00B004A0"/>
    <w:rsid w:val="00B0142C"/>
    <w:rsid w:val="00B043DF"/>
    <w:rsid w:val="00B05F1F"/>
    <w:rsid w:val="00B13E1C"/>
    <w:rsid w:val="00B166D9"/>
    <w:rsid w:val="00B16CDD"/>
    <w:rsid w:val="00B349E0"/>
    <w:rsid w:val="00B35104"/>
    <w:rsid w:val="00B410EF"/>
    <w:rsid w:val="00B4566A"/>
    <w:rsid w:val="00B50F03"/>
    <w:rsid w:val="00B5684B"/>
    <w:rsid w:val="00B63841"/>
    <w:rsid w:val="00B67BE0"/>
    <w:rsid w:val="00B70469"/>
    <w:rsid w:val="00B709A5"/>
    <w:rsid w:val="00B7723E"/>
    <w:rsid w:val="00B778CD"/>
    <w:rsid w:val="00B862B5"/>
    <w:rsid w:val="00B866DF"/>
    <w:rsid w:val="00B915BF"/>
    <w:rsid w:val="00BC1DC4"/>
    <w:rsid w:val="00BE08C4"/>
    <w:rsid w:val="00BE7E9A"/>
    <w:rsid w:val="00BF0B61"/>
    <w:rsid w:val="00BF0C67"/>
    <w:rsid w:val="00BF154A"/>
    <w:rsid w:val="00BF40EC"/>
    <w:rsid w:val="00C01B69"/>
    <w:rsid w:val="00C031CE"/>
    <w:rsid w:val="00C113F0"/>
    <w:rsid w:val="00C2002C"/>
    <w:rsid w:val="00C31325"/>
    <w:rsid w:val="00C3681A"/>
    <w:rsid w:val="00C3735F"/>
    <w:rsid w:val="00C5473B"/>
    <w:rsid w:val="00C66439"/>
    <w:rsid w:val="00C7218A"/>
    <w:rsid w:val="00C8169B"/>
    <w:rsid w:val="00CA445A"/>
    <w:rsid w:val="00CA6064"/>
    <w:rsid w:val="00CB04D2"/>
    <w:rsid w:val="00CB0F89"/>
    <w:rsid w:val="00CC245C"/>
    <w:rsid w:val="00CC4C28"/>
    <w:rsid w:val="00CE08FD"/>
    <w:rsid w:val="00CE14CF"/>
    <w:rsid w:val="00CE1E53"/>
    <w:rsid w:val="00CE2272"/>
    <w:rsid w:val="00CE698E"/>
    <w:rsid w:val="00CF3B9E"/>
    <w:rsid w:val="00D16554"/>
    <w:rsid w:val="00D224E2"/>
    <w:rsid w:val="00D30193"/>
    <w:rsid w:val="00D30C52"/>
    <w:rsid w:val="00D36AA2"/>
    <w:rsid w:val="00D40D9C"/>
    <w:rsid w:val="00D43B4C"/>
    <w:rsid w:val="00D465EA"/>
    <w:rsid w:val="00D51A77"/>
    <w:rsid w:val="00D52DAD"/>
    <w:rsid w:val="00D618AF"/>
    <w:rsid w:val="00D7505E"/>
    <w:rsid w:val="00D82CB3"/>
    <w:rsid w:val="00D84B07"/>
    <w:rsid w:val="00D92A83"/>
    <w:rsid w:val="00D93BDD"/>
    <w:rsid w:val="00D95870"/>
    <w:rsid w:val="00DA3930"/>
    <w:rsid w:val="00DA3F90"/>
    <w:rsid w:val="00DB135E"/>
    <w:rsid w:val="00DC3B9F"/>
    <w:rsid w:val="00DC5E17"/>
    <w:rsid w:val="00DC5F9F"/>
    <w:rsid w:val="00DD23BE"/>
    <w:rsid w:val="00DD51BD"/>
    <w:rsid w:val="00DE0424"/>
    <w:rsid w:val="00DE4A83"/>
    <w:rsid w:val="00DE6DA5"/>
    <w:rsid w:val="00E04CDC"/>
    <w:rsid w:val="00E169F0"/>
    <w:rsid w:val="00E20CFC"/>
    <w:rsid w:val="00E221FB"/>
    <w:rsid w:val="00E26609"/>
    <w:rsid w:val="00E27A63"/>
    <w:rsid w:val="00E34D2E"/>
    <w:rsid w:val="00E37973"/>
    <w:rsid w:val="00E4513B"/>
    <w:rsid w:val="00E553DD"/>
    <w:rsid w:val="00E7594A"/>
    <w:rsid w:val="00E82E01"/>
    <w:rsid w:val="00E84FB8"/>
    <w:rsid w:val="00E86174"/>
    <w:rsid w:val="00E867C4"/>
    <w:rsid w:val="00E97067"/>
    <w:rsid w:val="00EA09FE"/>
    <w:rsid w:val="00EA20A1"/>
    <w:rsid w:val="00EA44D7"/>
    <w:rsid w:val="00EB2E9C"/>
    <w:rsid w:val="00EB53EB"/>
    <w:rsid w:val="00EB6CF1"/>
    <w:rsid w:val="00EC0D18"/>
    <w:rsid w:val="00EC202E"/>
    <w:rsid w:val="00EC4509"/>
    <w:rsid w:val="00ED0926"/>
    <w:rsid w:val="00ED61C9"/>
    <w:rsid w:val="00ED6EF8"/>
    <w:rsid w:val="00EE6F51"/>
    <w:rsid w:val="00EF16E3"/>
    <w:rsid w:val="00EF17CA"/>
    <w:rsid w:val="00EF3DF2"/>
    <w:rsid w:val="00F10E64"/>
    <w:rsid w:val="00F11B87"/>
    <w:rsid w:val="00F25D24"/>
    <w:rsid w:val="00F31569"/>
    <w:rsid w:val="00F31FEA"/>
    <w:rsid w:val="00F336FF"/>
    <w:rsid w:val="00F419A2"/>
    <w:rsid w:val="00F437D9"/>
    <w:rsid w:val="00F46DD2"/>
    <w:rsid w:val="00F540FD"/>
    <w:rsid w:val="00F6684C"/>
    <w:rsid w:val="00F7382F"/>
    <w:rsid w:val="00F91BB9"/>
    <w:rsid w:val="00F960B0"/>
    <w:rsid w:val="00FA6E49"/>
    <w:rsid w:val="00FB1B17"/>
    <w:rsid w:val="00FB2E6B"/>
    <w:rsid w:val="00FB3260"/>
    <w:rsid w:val="00FB6448"/>
    <w:rsid w:val="00FB6F47"/>
    <w:rsid w:val="00FC2A83"/>
    <w:rsid w:val="00FC79B0"/>
    <w:rsid w:val="00FD095E"/>
    <w:rsid w:val="00FD3BB9"/>
    <w:rsid w:val="00FD79B2"/>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19E1AD"/>
  <w15:docId w15:val="{B516C499-710A-4F25-A4C7-58E6A5F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F7653"/>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character" w:styleId="Hyperlinkki">
    <w:name w:val="Hyperlink"/>
    <w:basedOn w:val="Kappaleenoletusfontti"/>
    <w:unhideWhenUsed/>
    <w:rsid w:val="00CB0F89"/>
    <w:rPr>
      <w:color w:val="0000FF" w:themeColor="hyperlink"/>
      <w:u w:val="single"/>
    </w:rPr>
  </w:style>
  <w:style w:type="character" w:styleId="AvattuHyperlinkki">
    <w:name w:val="FollowedHyperlink"/>
    <w:basedOn w:val="Kappaleenoletusfontti"/>
    <w:semiHidden/>
    <w:unhideWhenUsed/>
    <w:rsid w:val="00C20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81122">
      <w:bodyDiv w:val="1"/>
      <w:marLeft w:val="0"/>
      <w:marRight w:val="0"/>
      <w:marTop w:val="0"/>
      <w:marBottom w:val="0"/>
      <w:divBdr>
        <w:top w:val="none" w:sz="0" w:space="0" w:color="auto"/>
        <w:left w:val="none" w:sz="0" w:space="0" w:color="auto"/>
        <w:bottom w:val="none" w:sz="0" w:space="0" w:color="auto"/>
        <w:right w:val="none" w:sz="0" w:space="0" w:color="auto"/>
      </w:divBdr>
    </w:div>
    <w:div w:id="86364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piportti.fi/op/dvk00057"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yperlink" Target="https://intra.oysnet.ppshp.fi/dokumentit/_layouts/15/WopiFrame.aspx?sourcedoc=%7bD1873D94-8FA7-43EA-A131-8D2144774954%7d&amp;file=K%C3%A4sidesinfektio.docx&amp;action=default&amp;DefaultItemOpen=1"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oysnet.ppshp.fi/dokumentit/_layouts/15/WopiFrame.aspx?sourcedoc=%7b8B247C36-4BA7-4590-833D-4EB0DE457900%7d&amp;file=Kirurginen%20k%C3%A4sien%20desinfektio.docx&amp;action=default&amp;DefaultItemOpen=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eambroker.com/channel/4fmu4rmk/f56vesx2"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dreambroker.com/channel/4fmu4rmk/5a7kt51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6"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Verisuonikatetrien käsittely</TermName>
          <TermId xmlns="http://schemas.microsoft.com/office/infopath/2007/PartnerControls">7febe288-ef2f-4e73-9198-9eac1eea6a8b</TermId>
        </TermInfo>
      </Terms>
    </dcbcdd319c9d484f9dc5161892e5c0c3>
    <Dokumentin_x0020_sisällöstä_x0020_vastaava_x0028_t_x0029__x0020__x002f__x0020_asiantuntija_x0028_t_x0029_ xmlns="0af04246-5dcb-4e38-b8a1-4adaeb368127">
      <UserInfo>
        <DisplayName>i:0#.w|oysnet\jarvinra</DisplayName>
        <AccountId>234</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169</Value>
      <Value>2021</Value>
      <Value>166</Value>
      <Value>199</Value>
      <Value>10</Value>
      <Value>2549</Value>
      <Value>42</Value>
      <Value>200</Value>
      <Value>3</Value>
      <Value>1</Value>
    </TaxCatchAll>
    <k1dd9dd6fe964de3941a743eedbbf5c4 xmlns="d3e50268-7799-48af-83c3-9a9b063078bc">
      <Terms xmlns="http://schemas.microsoft.com/office/infopath/2007/PartnerControls"/>
    </k1dd9dd6fe964de3941a743eedbbf5c4>
    <_dlc_DocId xmlns="d3e50268-7799-48af-83c3-9a9b063078bc">MUAVRSSTWASF-2136878450-117</_dlc_DocId>
    <_dlc_DocIdUrl xmlns="d3e50268-7799-48af-83c3-9a9b063078bc">
      <Url>https://internet.oysnet.ppshp.fi/dokumentit/_layouts/15/DocIdRedir.aspx?ID=MUAVRSSTWASF-2136878450-117</Url>
      <Description>MUAVRSSTWASF-2136878450-117</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D5E3CEA9-97CA-4394-967F-B0C6931AAEF9}">
  <ds:schemaRefs>
    <ds:schemaRef ds:uri="http://schemas.openxmlformats.org/officeDocument/2006/bibliography"/>
  </ds:schemaRefs>
</ds:datastoreItem>
</file>

<file path=customXml/itemProps2.xml><?xml version="1.0" encoding="utf-8"?>
<ds:datastoreItem xmlns:ds="http://schemas.openxmlformats.org/officeDocument/2006/customXml" ds:itemID="{9CEF158B-0F1B-4C6B-BFC3-A2AD4BF007E2}"/>
</file>

<file path=customXml/itemProps3.xml><?xml version="1.0" encoding="utf-8"?>
<ds:datastoreItem xmlns:ds="http://schemas.openxmlformats.org/officeDocument/2006/customXml" ds:itemID="{E7D98402-946B-487C-ABAE-F2A5AC09154D}"/>
</file>

<file path=customXml/itemProps4.xml><?xml version="1.0" encoding="utf-8"?>
<ds:datastoreItem xmlns:ds="http://schemas.openxmlformats.org/officeDocument/2006/customXml" ds:itemID="{A9032D50-94DB-4BE7-BC71-1C3EA681BAFA}"/>
</file>

<file path=customXml/itemProps5.xml><?xml version="1.0" encoding="utf-8"?>
<ds:datastoreItem xmlns:ds="http://schemas.openxmlformats.org/officeDocument/2006/customXml" ds:itemID="{4272E8B4-308C-4720-A057-68D51F11B6DA}"/>
</file>

<file path=customXml/itemProps6.xml><?xml version="1.0" encoding="utf-8"?>
<ds:datastoreItem xmlns:ds="http://schemas.openxmlformats.org/officeDocument/2006/customXml" ds:itemID="{33383C6F-6874-40F3-B0C2-5A327A3129EE}"/>
</file>

<file path=docProps/app.xml><?xml version="1.0" encoding="utf-8"?>
<Properties xmlns="http://schemas.openxmlformats.org/officeDocument/2006/extended-properties" xmlns:vt="http://schemas.openxmlformats.org/officeDocument/2006/docPropsVTypes">
  <Template>Normal.dotm</Template>
  <TotalTime>25</TotalTime>
  <Pages>1</Pages>
  <Words>243</Words>
  <Characters>2655</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PICC -katetrin asennuksessa huomioitavaa</dc:title>
  <dc:creator>Järvinen Raija</dc:creator>
  <cp:keywords>keskuslaskimokatetri; picc; kanylointi</cp:keywords>
  <cp:lastModifiedBy>Holappa Jatta</cp:lastModifiedBy>
  <cp:revision>10</cp:revision>
  <cp:lastPrinted>2004-10-19T13:46:00Z</cp:lastPrinted>
  <dcterms:created xsi:type="dcterms:W3CDTF">2021-09-07T11:45:00Z</dcterms:created>
  <dcterms:modified xsi:type="dcterms:W3CDTF">2021-09-08T07:15:00Z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_dlc_DocIdItemGuid">
    <vt:lpwstr>913894a3-b0c7-4832-ab77-3f08d4c777c3</vt:lpwstr>
  </property>
  <property fmtid="{D5CDD505-2E9C-101B-9397-08002B2CF9AE}" pid="4" name="Turvallisuusohje (sisältötyypin metatieto)">
    <vt:lpwstr>169;#Infektioiden torjuntaohje|0d0e6bf6-1ec4-4656-93f8-87d46c65409f</vt:lpwstr>
  </property>
  <property fmtid="{D5CDD505-2E9C-101B-9397-08002B2CF9AE}" pid="5" name="TaxKeyword">
    <vt:lpwstr>2021;#picc|6b7c3eff-33db-4d28-a3c2-a75317e8619f;#200;#keskuslaskimokatetri|5d69538f-7eb4-4069-a4a1-f65c0fb56a31;#2549;#kanylointi|fd3f1282-bcac-473f-bb24-643791c5debe</vt:lpwstr>
  </property>
  <property fmtid="{D5CDD505-2E9C-101B-9397-08002B2CF9AE}" pid="6" name="Kohde- / työntekijäryhmä">
    <vt:lpwstr>42;#Potilaan hoitoon osallistuva henkilöstö|21074a2b-1b44-417e-9c72-4d731d4c7a78</vt:lpwstr>
  </property>
  <property fmtid="{D5CDD505-2E9C-101B-9397-08002B2CF9AE}" pid="7" name="MEO">
    <vt:lpwstr/>
  </property>
  <property fmtid="{D5CDD505-2E9C-101B-9397-08002B2CF9AE}" pid="8" name="Suuronnettomuusohjeen hälytystaso (sisältötyypin metatieto)">
    <vt:lpwstr/>
  </property>
  <property fmtid="{D5CDD505-2E9C-101B-9397-08002B2CF9AE}" pid="9" name="k09de3a1cc2f4c07ac782028d7b4801e">
    <vt:lpwstr/>
  </property>
  <property fmtid="{D5CDD505-2E9C-101B-9397-08002B2CF9AE}" pid="10" name="Kohdeorganisaatio">
    <vt:lpwstr>1;#Pohjois-Pohjanmaan sairaanhoitopiiri|be8cbbf1-c5fa-44e0-8d6c-f88ba4a3bcc6</vt:lpwstr>
  </property>
  <property fmtid="{D5CDD505-2E9C-101B-9397-08002B2CF9AE}" pid="11" name="Suuronnettomuusohjeen tiimit">
    <vt:lpwstr/>
  </property>
  <property fmtid="{D5CDD505-2E9C-101B-9397-08002B2CF9AE}" pid="12" name="Organisaatiotiedon tarkennus toiminnan mukaan">
    <vt:lpwstr>199;#Verisuonikatetrien käsittely|7febe288-ef2f-4e73-9198-9eac1eea6a8b</vt:lpwstr>
  </property>
  <property fmtid="{D5CDD505-2E9C-101B-9397-08002B2CF9AE}" pid="13" name="Erikoisala">
    <vt:lpwstr>10;#Ei erikoisalaa (PPSHP)|63c697a3-d3f0-4701-a1c0-7b3ab3656aba</vt:lpwstr>
  </property>
  <property fmtid="{D5CDD505-2E9C-101B-9397-08002B2CF9AE}" pid="14" name="Kriisiviestintä">
    <vt:lpwstr/>
  </property>
  <property fmtid="{D5CDD505-2E9C-101B-9397-08002B2CF9AE}" pid="15" name="Toiminnanohjauskäsikirja">
    <vt:lpwstr>3;#Ei ole toimintakäsikirjaa|ed0127a7-f4bb-4299-8de4-a0fcecf35ff1</vt:lpwstr>
  </property>
  <property fmtid="{D5CDD505-2E9C-101B-9397-08002B2CF9AE}" pid="16" name="Organisaatiotieto">
    <vt:lpwstr>166;#Infektioyksikkö|d873b9ee-c5a1-43a5-91cd-d45393df5f8c</vt:lpwstr>
  </property>
  <property fmtid="{D5CDD505-2E9C-101B-9397-08002B2CF9AE}" pid="17" name="Henkilöstöohje (sisältötyypin metatieto)">
    <vt:lpwstr/>
  </property>
  <property fmtid="{D5CDD505-2E9C-101B-9397-08002B2CF9AE}" pid="18" name="Order">
    <vt:r8>982600</vt:r8>
  </property>
  <property fmtid="{D5CDD505-2E9C-101B-9397-08002B2CF9AE}" pid="20" name="SharedWithUsers">
    <vt:lpwstr/>
  </property>
  <property fmtid="{D5CDD505-2E9C-101B-9397-08002B2CF9AE}" pid="21" name="TaxKeywordTaxHTField">
    <vt:lpwstr>picc|6b7c3eff-33db-4d28-a3c2-a75317e8619f;keskuslaskimokatetri|5d69538f-7eb4-4069-a4a1-f65c0fb56a31;kanylointi|fd3f1282-bcac-473f-bb24-643791c5debe</vt:lpwstr>
  </property>
</Properties>
</file>